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4F3A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A418E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№ 1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418EA">
        <w:rPr>
          <w:rFonts w:ascii="Times New Roman" w:hAnsi="Times New Roman" w:cs="Times New Roman"/>
          <w:sz w:val="28"/>
          <w:szCs w:val="28"/>
        </w:rPr>
        <w:t>№ 1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отдела № 1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418EA" w:rsidRPr="008D7EF6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 о порядке проведения инвентаризации имущества налогоплательщиков при налоговой проверке»;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A418E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A418EA" w:rsidRPr="00293406" w:rsidRDefault="00A418EA" w:rsidP="00A41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A418EA" w:rsidRPr="000C212B" w:rsidRDefault="00A418EA" w:rsidP="00A418E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A418EA" w:rsidRPr="000C36F3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F09B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418EA" w:rsidRPr="00783E24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95DF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непосредственно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участие в проведении выездных налоговых проверок прочих налогоплательщиков (налогоплательщиков, не относящихся к категории крупнейших), а также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контролирующих органов;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Pr="00595DF5">
        <w:rPr>
          <w:rFonts w:ascii="Times New Roman" w:hAnsi="Times New Roman" w:cs="Times New Roman"/>
          <w:sz w:val="28"/>
          <w:szCs w:val="28"/>
        </w:rPr>
        <w:t xml:space="preserve">участие в методологическом обеспечении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автоматизации налогового контроля.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оказ</w:t>
      </w:r>
      <w:r>
        <w:rPr>
          <w:rFonts w:ascii="Times New Roman" w:hAnsi="Times New Roman" w:cs="Times New Roman"/>
          <w:sz w:val="28"/>
          <w:szCs w:val="28"/>
        </w:rPr>
        <w:t xml:space="preserve">ывать </w:t>
      </w:r>
      <w:r w:rsidRPr="00595DF5">
        <w:rPr>
          <w:rFonts w:ascii="Times New Roman" w:hAnsi="Times New Roman" w:cs="Times New Roman"/>
          <w:sz w:val="28"/>
          <w:szCs w:val="28"/>
        </w:rPr>
        <w:t>методологическ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 использовании информационных ресурсов в части ввода информации по результатам выездных проверок, истребова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, а также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контрольной работе;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ведомственных нормативных актов Управления, методических указаний и рекомендаций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координации контрольной работы, а также по проведению налоговых проверок отдельных категорий налогоплательщиков с учетом отраслевых особенностей;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внедр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прогрессивны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налогового контроля в отношении налогоплательщиков, включая методологическое обеспечение планирования, организации и проведения выездных проверок с учетом организационных и отраслевых особенностей ведения хозяйственной деятельности налогоплательщиками в целях повышения эффективности мероприятий налогового контроля,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95DF5">
        <w:rPr>
          <w:rFonts w:ascii="Times New Roman" w:hAnsi="Times New Roman" w:cs="Times New Roman"/>
          <w:sz w:val="28"/>
          <w:szCs w:val="28"/>
        </w:rPr>
        <w:t>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реализ</w:t>
      </w:r>
      <w:r>
        <w:rPr>
          <w:rFonts w:ascii="Times New Roman" w:hAnsi="Times New Roman" w:cs="Times New Roman"/>
          <w:sz w:val="28"/>
          <w:szCs w:val="28"/>
        </w:rPr>
        <w:t xml:space="preserve">овывать </w:t>
      </w:r>
      <w:r w:rsidRPr="00595DF5">
        <w:rPr>
          <w:rFonts w:ascii="Times New Roman" w:hAnsi="Times New Roman" w:cs="Times New Roman"/>
          <w:sz w:val="28"/>
          <w:szCs w:val="28"/>
        </w:rPr>
        <w:t>их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контрольной работы налоговых органов (в том числе и международный опыт), ее проблемны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на его основе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  <w:proofErr w:type="gramEnd"/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взаимодействия Управления с контролирующими органами и органами исполнительной власти по вопросам взаимного обмена информацией, проведения скоординированных контрольных </w:t>
      </w:r>
      <w:r w:rsidRPr="00595DF5">
        <w:rPr>
          <w:rFonts w:ascii="Times New Roman" w:hAnsi="Times New Roman" w:cs="Times New Roman"/>
          <w:sz w:val="28"/>
          <w:szCs w:val="28"/>
        </w:rPr>
        <w:lastRenderedPageBreak/>
        <w:t>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атривать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заключения по обращениям правоохранительных и контролирующих органов, а также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предложения по их привлечению к проверкам;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совместных приказов и иных документов, регламентирующих взаимодействие с органами исполнительной власти и другими контролирующими органами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межведомственных соглашений по обмену информацией с правоохранительными и иными контролирующими органами, органами исполнительной власти;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</w:t>
      </w:r>
      <w:r w:rsidRPr="00595DF5">
        <w:rPr>
          <w:rFonts w:ascii="Times New Roman" w:hAnsi="Times New Roman" w:cs="Times New Roman"/>
          <w:sz w:val="28"/>
          <w:szCs w:val="28"/>
        </w:rPr>
        <w:t>и 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зарубежн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95DF5">
        <w:rPr>
          <w:rFonts w:ascii="Times New Roman" w:hAnsi="Times New Roman" w:cs="Times New Roman"/>
          <w:sz w:val="28"/>
          <w:szCs w:val="28"/>
        </w:rPr>
        <w:t>опыт в области методологии и организации работы, включая взаимодействие с правоохранительными и иными контролирующими органами, а также методологию и организацию налогового администрирования прочих налогоплательщиков;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 и обобщение информации, ее анализ и предоставление в ФНС России, Межрегиональную инспекцию ФНС России по УРФО по вопросам, закрепленным в настоящем должностном регламенте; 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сбор, обобщение, анализ и представление в ФНС России сведений о результатах проверок налогоплательщиков по вопросам соблюдения законодательства о налогах и сборах (форм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ВП, № 2-НК);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bCs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нализ</w:t>
      </w:r>
      <w:r w:rsidR="00A74CA5"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организации контрольной работы </w:t>
      </w:r>
      <w:r w:rsidR="00A74CA5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 </w:t>
      </w:r>
      <w:r w:rsidRPr="00595DF5">
        <w:rPr>
          <w:rFonts w:ascii="Times New Roman" w:hAnsi="Times New Roman" w:cs="Times New Roman"/>
          <w:sz w:val="28"/>
          <w:szCs w:val="28"/>
        </w:rPr>
        <w:t>в части выездного налогового контроля и вн</w:t>
      </w:r>
      <w:r w:rsidR="00A74CA5">
        <w:rPr>
          <w:rFonts w:ascii="Times New Roman" w:hAnsi="Times New Roman" w:cs="Times New Roman"/>
          <w:sz w:val="28"/>
          <w:szCs w:val="28"/>
        </w:rPr>
        <w:t>о</w:t>
      </w:r>
      <w:r w:rsidRPr="00595DF5">
        <w:rPr>
          <w:rFonts w:ascii="Times New Roman" w:hAnsi="Times New Roman" w:cs="Times New Roman"/>
          <w:sz w:val="28"/>
          <w:szCs w:val="28"/>
        </w:rPr>
        <w:t>с</w:t>
      </w:r>
      <w:r w:rsidR="00A74CA5">
        <w:rPr>
          <w:rFonts w:ascii="Times New Roman" w:hAnsi="Times New Roman" w:cs="Times New Roman"/>
          <w:sz w:val="28"/>
          <w:szCs w:val="28"/>
        </w:rPr>
        <w:t>ить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A74CA5">
        <w:rPr>
          <w:rFonts w:ascii="Times New Roman" w:hAnsi="Times New Roman" w:cs="Times New Roman"/>
          <w:sz w:val="28"/>
          <w:szCs w:val="28"/>
        </w:rPr>
        <w:t>я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начальнику</w:t>
      </w:r>
      <w:r w:rsidR="00A74CA5">
        <w:rPr>
          <w:rFonts w:ascii="Times New Roman" w:hAnsi="Times New Roman" w:cs="Times New Roman"/>
          <w:sz w:val="28"/>
          <w:szCs w:val="28"/>
        </w:rPr>
        <w:t xml:space="preserve"> (заместителю начальника)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 по повышению уровня организации контрольной работы. Подгот</w:t>
      </w:r>
      <w:r w:rsidR="00A74CA5"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доклад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A74CA5">
        <w:rPr>
          <w:rFonts w:ascii="Times New Roman" w:hAnsi="Times New Roman" w:cs="Times New Roman"/>
          <w:sz w:val="28"/>
          <w:szCs w:val="28"/>
        </w:rPr>
        <w:t>ки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данному вопросу для руководства Управления по поручению начальника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составл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A74CA5"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а также обзорны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информационны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пис</w:t>
      </w:r>
      <w:r w:rsidR="00A74CA5">
        <w:rPr>
          <w:rFonts w:ascii="Times New Roman" w:hAnsi="Times New Roman" w:cs="Times New Roman"/>
          <w:sz w:val="28"/>
          <w:szCs w:val="28"/>
        </w:rPr>
        <w:t>ьма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анализ применяемых отдельными налогоплательщиками (их категориями) форм и способов уклонения от налогообложения,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ведение и </w:t>
      </w:r>
      <w:proofErr w:type="gramStart"/>
      <w:r w:rsidR="00595DF5" w:rsidRPr="00595D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информационным ресурсом «Схемы уклонения»;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обеспечива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представля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 согласование начальнику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(заместителю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 подготовленны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выполн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A74CA5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поручени</w:t>
      </w:r>
      <w:r w:rsidR="00A74CA5">
        <w:rPr>
          <w:rFonts w:ascii="Times New Roman" w:hAnsi="Times New Roman" w:cs="Times New Roman"/>
          <w:sz w:val="28"/>
          <w:szCs w:val="28"/>
        </w:rPr>
        <w:t>я начальника</w:t>
      </w:r>
      <w:r w:rsidRPr="00595DF5">
        <w:rPr>
          <w:rFonts w:ascii="Times New Roman" w:hAnsi="Times New Roman" w:cs="Times New Roman"/>
          <w:sz w:val="28"/>
          <w:szCs w:val="28"/>
        </w:rPr>
        <w:t xml:space="preserve"> (заместителя начальника) 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95DF5">
        <w:rPr>
          <w:rFonts w:ascii="Times New Roman" w:hAnsi="Times New Roman" w:cs="Times New Roman"/>
          <w:sz w:val="28"/>
          <w:szCs w:val="28"/>
        </w:rPr>
        <w:t>по во</w:t>
      </w:r>
      <w:r w:rsidR="00A74CA5">
        <w:rPr>
          <w:rFonts w:ascii="Times New Roman" w:hAnsi="Times New Roman" w:cs="Times New Roman"/>
          <w:sz w:val="28"/>
          <w:szCs w:val="28"/>
        </w:rPr>
        <w:t>просам, входящим в компетенцию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отдела, в том числе закрепленных в планах работы отдела;</w:t>
      </w:r>
      <w:proofErr w:type="gramEnd"/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595DF5" w:rsidRPr="00595DF5">
        <w:rPr>
          <w:rFonts w:ascii="Times New Roman" w:hAnsi="Times New Roman" w:cs="Times New Roman"/>
          <w:sz w:val="28"/>
          <w:szCs w:val="28"/>
        </w:rPr>
        <w:t>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функций и поручений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95DF5" w:rsidRPr="00595DF5">
        <w:rPr>
          <w:rFonts w:ascii="Times New Roman" w:hAnsi="Times New Roman" w:cs="Times New Roman"/>
          <w:sz w:val="28"/>
          <w:szCs w:val="28"/>
        </w:rPr>
        <w:t>уководителя Управления и его заместителей;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lastRenderedPageBreak/>
        <w:t>ве</w:t>
      </w:r>
      <w:r w:rsidR="00A74CA5">
        <w:rPr>
          <w:rFonts w:ascii="Times New Roman" w:hAnsi="Times New Roman" w:cs="Times New Roman"/>
          <w:sz w:val="28"/>
          <w:szCs w:val="28"/>
        </w:rPr>
        <w:t>сти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выполн</w:t>
      </w:r>
      <w:r w:rsidR="000C1ED3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0C1ED3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>, предусмотренны</w:t>
      </w:r>
      <w:r w:rsidR="000C1ED3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статьей 33 Налогового кодекса Российской Федерации</w:t>
      </w:r>
      <w:r w:rsidR="000C1ED3">
        <w:rPr>
          <w:rFonts w:ascii="Times New Roman" w:hAnsi="Times New Roman" w:cs="Times New Roman"/>
          <w:sz w:val="28"/>
          <w:szCs w:val="28"/>
        </w:rPr>
        <w:t>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письма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ФНС России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делопроизводств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E33" w:rsidRPr="00FD3D31" w:rsidRDefault="006E3E33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D3D3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3D31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C30DD6" w:rsidRPr="00FD3D31">
        <w:rPr>
          <w:rFonts w:ascii="Times New Roman" w:hAnsi="Times New Roman" w:cs="Times New Roman"/>
          <w:sz w:val="28"/>
          <w:szCs w:val="28"/>
        </w:rPr>
        <w:t xml:space="preserve"> </w:t>
      </w:r>
      <w:r w:rsidRPr="00FD3D31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4E4F3A" w:rsidRPr="00FD3D31" w:rsidRDefault="004E4F3A" w:rsidP="00595DF5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FD3D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3D31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6E3E33" w:rsidRPr="00FE153A" w:rsidRDefault="006E3E3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 xml:space="preserve">нарушение Кодекса этики и служебного поведения государственных  </w:t>
      </w:r>
      <w:r w:rsidRPr="00AE1EAC">
        <w:rPr>
          <w:rFonts w:ascii="Times New Roman" w:hAnsi="Times New Roman"/>
          <w:sz w:val="28"/>
          <w:szCs w:val="28"/>
        </w:rPr>
        <w:lastRenderedPageBreak/>
        <w:t>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="003B7A81" w:rsidRPr="009978BD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>, а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8C16CE">
        <w:rPr>
          <w:rFonts w:ascii="Times New Roman" w:hAnsi="Times New Roman" w:cs="Times New Roman"/>
          <w:sz w:val="28"/>
          <w:szCs w:val="28"/>
        </w:rPr>
        <w:t xml:space="preserve">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8EA" w:rsidRPr="00C32C89" w:rsidRDefault="00A418EA" w:rsidP="00A41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18EA" w:rsidRPr="00C32C89" w:rsidSect="00E1621C">
      <w:headerReference w:type="default" r:id="rId23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CA" w:rsidRDefault="008533CA" w:rsidP="003B7A81">
      <w:pPr>
        <w:spacing w:after="0" w:line="240" w:lineRule="auto"/>
      </w:pPr>
      <w:r>
        <w:separator/>
      </w:r>
    </w:p>
  </w:endnote>
  <w:endnote w:type="continuationSeparator" w:id="0">
    <w:p w:rsidR="008533CA" w:rsidRDefault="008533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CA" w:rsidRDefault="008533CA" w:rsidP="003B7A81">
      <w:pPr>
        <w:spacing w:after="0" w:line="240" w:lineRule="auto"/>
      </w:pPr>
      <w:r>
        <w:separator/>
      </w:r>
    </w:p>
  </w:footnote>
  <w:footnote w:type="continuationSeparator" w:id="0">
    <w:p w:rsidR="008533CA" w:rsidRDefault="008533C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565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8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35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35CFA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1ED3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39F2"/>
    <w:rsid w:val="001A0913"/>
    <w:rsid w:val="001B5BBA"/>
    <w:rsid w:val="001B625F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8672A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3F6812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5DF5"/>
    <w:rsid w:val="00597D13"/>
    <w:rsid w:val="005A4573"/>
    <w:rsid w:val="005B56F9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0FE8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17753"/>
    <w:rsid w:val="00822936"/>
    <w:rsid w:val="00847D05"/>
    <w:rsid w:val="008512AB"/>
    <w:rsid w:val="008533CA"/>
    <w:rsid w:val="00864768"/>
    <w:rsid w:val="00866E12"/>
    <w:rsid w:val="00877280"/>
    <w:rsid w:val="00882463"/>
    <w:rsid w:val="0088489B"/>
    <w:rsid w:val="00886C6A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4711"/>
    <w:rsid w:val="00916CAF"/>
    <w:rsid w:val="00922220"/>
    <w:rsid w:val="00926516"/>
    <w:rsid w:val="00933CCA"/>
    <w:rsid w:val="00942953"/>
    <w:rsid w:val="00950A95"/>
    <w:rsid w:val="00951DFF"/>
    <w:rsid w:val="0096688A"/>
    <w:rsid w:val="00967184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18EA"/>
    <w:rsid w:val="00A436F4"/>
    <w:rsid w:val="00A524EE"/>
    <w:rsid w:val="00A537B6"/>
    <w:rsid w:val="00A53C7B"/>
    <w:rsid w:val="00A717BB"/>
    <w:rsid w:val="00A74CA5"/>
    <w:rsid w:val="00A77EE5"/>
    <w:rsid w:val="00A828DF"/>
    <w:rsid w:val="00AA0FC0"/>
    <w:rsid w:val="00AB0F19"/>
    <w:rsid w:val="00AC1426"/>
    <w:rsid w:val="00AD7743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07A8"/>
    <w:rsid w:val="00C614DD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5166D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5656"/>
    <w:rsid w:val="00DE6E00"/>
    <w:rsid w:val="00DF7BBA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9569A-D81E-4F04-9074-1A967862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4</cp:revision>
  <cp:lastPrinted>2018-11-12T11:54:00Z</cp:lastPrinted>
  <dcterms:created xsi:type="dcterms:W3CDTF">2020-01-22T11:44:00Z</dcterms:created>
  <dcterms:modified xsi:type="dcterms:W3CDTF">2020-01-22T11:51:00Z</dcterms:modified>
</cp:coreProperties>
</file>